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C6BCA" w14:textId="77777777" w:rsidR="007438FB" w:rsidRDefault="00000000" w:rsidP="00BF5009">
      <w:pPr>
        <w:pStyle w:val="a3"/>
        <w:ind w:left="0" w:right="-15" w:firstLine="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602C1AC3" wp14:editId="47EA0B08">
            <wp:extent cx="6096000" cy="98044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5129" cy="981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3FFF7" w14:textId="77777777" w:rsidR="0055412C" w:rsidRDefault="0055412C" w:rsidP="00BF5009">
      <w:pPr>
        <w:spacing w:before="178" w:line="256" w:lineRule="auto"/>
        <w:ind w:right="-15"/>
        <w:jc w:val="center"/>
        <w:rPr>
          <w:b/>
          <w:sz w:val="28"/>
        </w:rPr>
      </w:pPr>
    </w:p>
    <w:p w14:paraId="76DFFFB8" w14:textId="77531C5C" w:rsidR="007438FB" w:rsidRDefault="00000000" w:rsidP="00BF5009">
      <w:pPr>
        <w:spacing w:before="178" w:line="256" w:lineRule="auto"/>
        <w:ind w:right="-15"/>
        <w:jc w:val="center"/>
        <w:rPr>
          <w:b/>
          <w:sz w:val="28"/>
        </w:rPr>
      </w:pPr>
      <w:r>
        <w:rPr>
          <w:b/>
          <w:sz w:val="28"/>
        </w:rPr>
        <w:t>Документы,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необходимые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подаче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форме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 проведение государственной экспертизы проектной документации и</w:t>
      </w:r>
    </w:p>
    <w:p w14:paraId="0A621FCC" w14:textId="77777777" w:rsidR="007438FB" w:rsidRDefault="00000000" w:rsidP="00BF5009">
      <w:pPr>
        <w:spacing w:line="322" w:lineRule="exact"/>
        <w:ind w:right="-15"/>
        <w:jc w:val="center"/>
        <w:rPr>
          <w:b/>
          <w:sz w:val="28"/>
        </w:rPr>
      </w:pPr>
      <w:r>
        <w:rPr>
          <w:b/>
          <w:spacing w:val="-2"/>
          <w:sz w:val="28"/>
        </w:rPr>
        <w:t>результатов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инженерных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изысканий</w:t>
      </w:r>
    </w:p>
    <w:p w14:paraId="716A8297" w14:textId="77777777" w:rsidR="007438FB" w:rsidRDefault="00000000" w:rsidP="00BF5009">
      <w:pPr>
        <w:spacing w:before="156" w:line="256" w:lineRule="auto"/>
        <w:ind w:right="-15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соответствия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техническим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регламентам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 проверки достоверности определения сметной стоимости</w:t>
      </w:r>
    </w:p>
    <w:p w14:paraId="1E20BE83" w14:textId="77777777" w:rsidR="007438FB" w:rsidRDefault="00000000" w:rsidP="00BF5009">
      <w:pPr>
        <w:spacing w:before="194"/>
        <w:ind w:right="-15"/>
        <w:jc w:val="center"/>
        <w:rPr>
          <w:b/>
          <w:sz w:val="28"/>
        </w:rPr>
      </w:pPr>
      <w:r>
        <w:rPr>
          <w:b/>
          <w:color w:val="C00000"/>
          <w:sz w:val="28"/>
        </w:rPr>
        <w:t>(</w:t>
      </w:r>
      <w:r>
        <w:rPr>
          <w:b/>
          <w:i/>
          <w:color w:val="C00000"/>
          <w:sz w:val="28"/>
        </w:rPr>
        <w:t>новое</w:t>
      </w:r>
      <w:r>
        <w:rPr>
          <w:b/>
          <w:i/>
          <w:color w:val="C00000"/>
          <w:spacing w:val="-18"/>
          <w:sz w:val="28"/>
        </w:rPr>
        <w:t xml:space="preserve"> </w:t>
      </w:r>
      <w:r>
        <w:rPr>
          <w:b/>
          <w:i/>
          <w:color w:val="C00000"/>
          <w:sz w:val="28"/>
        </w:rPr>
        <w:t>строительство,</w:t>
      </w:r>
      <w:r>
        <w:rPr>
          <w:b/>
          <w:i/>
          <w:color w:val="C00000"/>
          <w:spacing w:val="-17"/>
          <w:sz w:val="28"/>
        </w:rPr>
        <w:t xml:space="preserve"> </w:t>
      </w:r>
      <w:r>
        <w:rPr>
          <w:b/>
          <w:i/>
          <w:color w:val="C00000"/>
          <w:spacing w:val="-2"/>
          <w:sz w:val="28"/>
        </w:rPr>
        <w:t>реконструкция</w:t>
      </w:r>
      <w:r>
        <w:rPr>
          <w:b/>
          <w:color w:val="C00000"/>
          <w:spacing w:val="-2"/>
          <w:sz w:val="28"/>
        </w:rPr>
        <w:t>)</w:t>
      </w:r>
    </w:p>
    <w:p w14:paraId="6939718B" w14:textId="77777777" w:rsidR="007438FB" w:rsidRDefault="007438FB" w:rsidP="00BF5009">
      <w:pPr>
        <w:pStyle w:val="a3"/>
        <w:ind w:left="0" w:right="-15" w:firstLine="0"/>
        <w:jc w:val="center"/>
        <w:rPr>
          <w:b/>
          <w:sz w:val="28"/>
        </w:rPr>
      </w:pPr>
    </w:p>
    <w:p w14:paraId="5BC5C60C" w14:textId="77777777" w:rsidR="007438FB" w:rsidRDefault="007438FB">
      <w:pPr>
        <w:pStyle w:val="a3"/>
        <w:spacing w:before="152"/>
        <w:ind w:left="0" w:firstLine="0"/>
        <w:jc w:val="left"/>
        <w:rPr>
          <w:b/>
          <w:sz w:val="28"/>
        </w:rPr>
      </w:pPr>
    </w:p>
    <w:p w14:paraId="4D4BB16C" w14:textId="7B3C367A" w:rsidR="007438FB" w:rsidRDefault="00000000" w:rsidP="005E43FA">
      <w:pPr>
        <w:pStyle w:val="a4"/>
        <w:numPr>
          <w:ilvl w:val="0"/>
          <w:numId w:val="2"/>
        </w:numPr>
        <w:spacing w:before="1"/>
        <w:ind w:left="567" w:hanging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-15"/>
          <w:sz w:val="24"/>
        </w:rPr>
        <w:t xml:space="preserve"> </w:t>
      </w:r>
      <w:r>
        <w:rPr>
          <w:sz w:val="24"/>
        </w:rPr>
        <w:t>что</w:t>
      </w:r>
      <w:r>
        <w:rPr>
          <w:spacing w:val="-15"/>
          <w:sz w:val="24"/>
        </w:rPr>
        <w:t xml:space="preserve"> </w:t>
      </w:r>
      <w:r>
        <w:rPr>
          <w:sz w:val="24"/>
        </w:rPr>
        <w:t>«Заявитель»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«Застройщик</w:t>
      </w:r>
      <w:r>
        <w:rPr>
          <w:spacing w:val="-14"/>
          <w:sz w:val="24"/>
        </w:rPr>
        <w:t xml:space="preserve"> </w:t>
      </w:r>
      <w:r>
        <w:rPr>
          <w:sz w:val="24"/>
        </w:rPr>
        <w:t>(Технический</w:t>
      </w:r>
      <w:r>
        <w:rPr>
          <w:spacing w:val="-14"/>
          <w:sz w:val="24"/>
        </w:rPr>
        <w:t xml:space="preserve"> </w:t>
      </w:r>
      <w:r>
        <w:rPr>
          <w:sz w:val="24"/>
        </w:rPr>
        <w:t>заказчик)»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одно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тоже лицо) – </w:t>
      </w:r>
      <w:r w:rsidR="00DF2BD8">
        <w:rPr>
          <w:sz w:val="24"/>
        </w:rPr>
        <w:t xml:space="preserve">машиночитаемая </w:t>
      </w:r>
      <w:r>
        <w:rPr>
          <w:sz w:val="24"/>
        </w:rPr>
        <w:t xml:space="preserve">доверенность </w:t>
      </w:r>
      <w:r w:rsidR="00DF2BD8">
        <w:rPr>
          <w:sz w:val="24"/>
        </w:rPr>
        <w:t xml:space="preserve">с указанием текстовых человекочитаемых полномочий </w:t>
      </w:r>
      <w:r>
        <w:rPr>
          <w:sz w:val="24"/>
        </w:rPr>
        <w:t xml:space="preserve">согласно образцу на нашем сайте </w:t>
      </w:r>
      <w:hyperlink r:id="rId8">
        <w:r>
          <w:rPr>
            <w:color w:val="0462C1"/>
            <w:sz w:val="24"/>
            <w:u w:val="single" w:color="0462C1"/>
          </w:rPr>
          <w:t>https://ge74.ru/documents/documents_for_examination/</w:t>
        </w:r>
      </w:hyperlink>
      <w:hyperlink r:id="rId9">
        <w:r>
          <w:rPr>
            <w:sz w:val="24"/>
          </w:rPr>
          <w:t>,</w:t>
        </w:r>
      </w:hyperlink>
      <w:r>
        <w:rPr>
          <w:sz w:val="24"/>
        </w:rPr>
        <w:t xml:space="preserve"> подписанная электронной подписью доверителя.</w:t>
      </w:r>
    </w:p>
    <w:p w14:paraId="6BE247C2" w14:textId="77777777" w:rsidR="007438FB" w:rsidRDefault="007438FB" w:rsidP="005E43FA">
      <w:pPr>
        <w:pStyle w:val="a3"/>
        <w:spacing w:before="65"/>
        <w:ind w:left="0" w:firstLine="0"/>
        <w:jc w:val="left"/>
      </w:pPr>
    </w:p>
    <w:p w14:paraId="74BA27BF" w14:textId="2AFDC2E1" w:rsidR="007438FB" w:rsidRPr="005E43FA" w:rsidRDefault="00000000" w:rsidP="005E43FA">
      <w:pPr>
        <w:pStyle w:val="a4"/>
        <w:numPr>
          <w:ilvl w:val="0"/>
          <w:numId w:val="2"/>
        </w:numPr>
        <w:spacing w:before="1"/>
        <w:ind w:left="567" w:hanging="566"/>
        <w:jc w:val="both"/>
        <w:rPr>
          <w:sz w:val="24"/>
        </w:rPr>
      </w:pPr>
      <w:r>
        <w:rPr>
          <w:sz w:val="24"/>
        </w:rPr>
        <w:t>Документ,</w:t>
      </w:r>
      <w:r w:rsidRPr="005E43FA">
        <w:rPr>
          <w:sz w:val="24"/>
        </w:rPr>
        <w:t xml:space="preserve"> </w:t>
      </w:r>
      <w:r>
        <w:rPr>
          <w:sz w:val="24"/>
        </w:rPr>
        <w:t>подтверждающий</w:t>
      </w:r>
      <w:r w:rsidRPr="005E43FA">
        <w:rPr>
          <w:sz w:val="24"/>
        </w:rPr>
        <w:t xml:space="preserve"> </w:t>
      </w:r>
      <w:r>
        <w:rPr>
          <w:sz w:val="24"/>
        </w:rPr>
        <w:t>полномочия</w:t>
      </w:r>
      <w:r w:rsidRPr="005E43FA">
        <w:rPr>
          <w:sz w:val="24"/>
        </w:rPr>
        <w:t xml:space="preserve"> </w:t>
      </w:r>
      <w:r>
        <w:rPr>
          <w:sz w:val="24"/>
        </w:rPr>
        <w:t>технического</w:t>
      </w:r>
      <w:r w:rsidRPr="005E43FA">
        <w:rPr>
          <w:sz w:val="24"/>
        </w:rPr>
        <w:t xml:space="preserve"> </w:t>
      </w:r>
      <w:r>
        <w:rPr>
          <w:sz w:val="24"/>
        </w:rPr>
        <w:t>заказчика</w:t>
      </w:r>
      <w:r w:rsidRPr="005E43FA">
        <w:rPr>
          <w:sz w:val="24"/>
        </w:rPr>
        <w:t xml:space="preserve"> </w:t>
      </w:r>
      <w:r>
        <w:rPr>
          <w:sz w:val="24"/>
        </w:rPr>
        <w:t>(при</w:t>
      </w:r>
      <w:r w:rsidRPr="005E43FA">
        <w:rPr>
          <w:sz w:val="24"/>
        </w:rPr>
        <w:t xml:space="preserve"> </w:t>
      </w:r>
      <w:r>
        <w:rPr>
          <w:sz w:val="24"/>
        </w:rPr>
        <w:t>условии,</w:t>
      </w:r>
      <w:r w:rsidRPr="005E43FA">
        <w:rPr>
          <w:sz w:val="24"/>
        </w:rPr>
        <w:t xml:space="preserve"> что</w:t>
      </w:r>
      <w:r w:rsidR="005E43FA" w:rsidRPr="005E43FA">
        <w:rPr>
          <w:sz w:val="24"/>
        </w:rPr>
        <w:t xml:space="preserve"> </w:t>
      </w:r>
      <w:r w:rsidRPr="005E43FA">
        <w:rPr>
          <w:sz w:val="24"/>
        </w:rPr>
        <w:t>«Застройщик» и «Технический заказчик» не одно и тоже лицо).</w:t>
      </w:r>
    </w:p>
    <w:p w14:paraId="2493CB1E" w14:textId="77777777" w:rsidR="007438FB" w:rsidRPr="005E43FA" w:rsidRDefault="007438FB" w:rsidP="005E43FA">
      <w:pPr>
        <w:pStyle w:val="a4"/>
        <w:spacing w:before="1"/>
        <w:ind w:left="567" w:firstLine="0"/>
        <w:rPr>
          <w:sz w:val="24"/>
        </w:rPr>
      </w:pPr>
    </w:p>
    <w:p w14:paraId="54E3F3C5" w14:textId="77777777" w:rsidR="007438FB" w:rsidRDefault="00000000" w:rsidP="005E43FA">
      <w:pPr>
        <w:pStyle w:val="a4"/>
        <w:numPr>
          <w:ilvl w:val="0"/>
          <w:numId w:val="2"/>
        </w:numPr>
        <w:spacing w:before="1"/>
        <w:ind w:left="567" w:hanging="566"/>
        <w:jc w:val="both"/>
        <w:rPr>
          <w:sz w:val="24"/>
        </w:rPr>
      </w:pPr>
      <w:r>
        <w:rPr>
          <w:sz w:val="24"/>
        </w:rPr>
        <w:t>Документы, на основании которых действует «Заказчик по договору»: Устав/Положение и Приказ/Распоряжение на руководителя организации, с которой будет заключен договор на проведение экспертизы.</w:t>
      </w:r>
    </w:p>
    <w:p w14:paraId="480BBD69" w14:textId="77777777" w:rsidR="007438FB" w:rsidRPr="005E43FA" w:rsidRDefault="007438FB" w:rsidP="005E43FA">
      <w:pPr>
        <w:pStyle w:val="a4"/>
        <w:spacing w:before="1"/>
        <w:ind w:left="567" w:firstLine="0"/>
        <w:rPr>
          <w:sz w:val="24"/>
        </w:rPr>
      </w:pPr>
    </w:p>
    <w:p w14:paraId="71BBE507" w14:textId="77777777" w:rsidR="005E43FA" w:rsidRDefault="00000000" w:rsidP="005E43FA">
      <w:pPr>
        <w:pStyle w:val="a4"/>
        <w:numPr>
          <w:ilvl w:val="0"/>
          <w:numId w:val="2"/>
        </w:numPr>
        <w:spacing w:before="1"/>
        <w:ind w:left="567" w:hanging="566"/>
        <w:jc w:val="both"/>
        <w:rPr>
          <w:sz w:val="24"/>
        </w:rPr>
      </w:pPr>
      <w:r>
        <w:rPr>
          <w:sz w:val="24"/>
        </w:rPr>
        <w:t>Документ, подтверждающий полномочия застройщика (</w:t>
      </w:r>
      <w:r w:rsidR="00DF2BD8">
        <w:rPr>
          <w:sz w:val="24"/>
        </w:rPr>
        <w:t xml:space="preserve">правоустанавливающий или правоудостоверяющий </w:t>
      </w:r>
      <w:r>
        <w:rPr>
          <w:sz w:val="24"/>
        </w:rPr>
        <w:t xml:space="preserve">документ на земельный </w:t>
      </w:r>
      <w:r w:rsidRPr="005E43FA">
        <w:rPr>
          <w:sz w:val="24"/>
        </w:rPr>
        <w:t>участок).</w:t>
      </w:r>
    </w:p>
    <w:p w14:paraId="504E21CC" w14:textId="77777777" w:rsidR="005E43FA" w:rsidRPr="005E43FA" w:rsidRDefault="005E43FA" w:rsidP="005E43FA">
      <w:pPr>
        <w:pStyle w:val="a4"/>
        <w:rPr>
          <w:sz w:val="24"/>
        </w:rPr>
      </w:pPr>
    </w:p>
    <w:p w14:paraId="36C118BC" w14:textId="77777777" w:rsidR="005E43FA" w:rsidRDefault="00000000" w:rsidP="005E43FA">
      <w:pPr>
        <w:pStyle w:val="a4"/>
        <w:numPr>
          <w:ilvl w:val="0"/>
          <w:numId w:val="2"/>
        </w:numPr>
        <w:spacing w:before="1"/>
        <w:ind w:left="567" w:hanging="566"/>
        <w:jc w:val="both"/>
        <w:rPr>
          <w:sz w:val="24"/>
        </w:rPr>
      </w:pPr>
      <w:r w:rsidRPr="005E43FA">
        <w:rPr>
          <w:sz w:val="24"/>
        </w:rPr>
        <w:t>Сведения</w:t>
      </w:r>
      <w:r w:rsidRPr="005E43FA">
        <w:rPr>
          <w:spacing w:val="-13"/>
          <w:sz w:val="24"/>
        </w:rPr>
        <w:t xml:space="preserve"> </w:t>
      </w:r>
      <w:r w:rsidRPr="005E43FA">
        <w:rPr>
          <w:sz w:val="24"/>
        </w:rPr>
        <w:t>о</w:t>
      </w:r>
      <w:r w:rsidRPr="005E43FA">
        <w:rPr>
          <w:spacing w:val="-12"/>
          <w:sz w:val="24"/>
        </w:rPr>
        <w:t xml:space="preserve"> </w:t>
      </w:r>
      <w:r w:rsidRPr="005E43FA">
        <w:rPr>
          <w:sz w:val="24"/>
        </w:rPr>
        <w:t>кадастровом</w:t>
      </w:r>
      <w:r w:rsidRPr="005E43FA">
        <w:rPr>
          <w:spacing w:val="-13"/>
          <w:sz w:val="24"/>
        </w:rPr>
        <w:t xml:space="preserve"> </w:t>
      </w:r>
      <w:r w:rsidRPr="005E43FA">
        <w:rPr>
          <w:sz w:val="24"/>
        </w:rPr>
        <w:t>номере</w:t>
      </w:r>
      <w:r w:rsidRPr="005E43FA">
        <w:rPr>
          <w:spacing w:val="-13"/>
          <w:sz w:val="24"/>
        </w:rPr>
        <w:t xml:space="preserve"> </w:t>
      </w:r>
      <w:r w:rsidRPr="005E43FA">
        <w:rPr>
          <w:sz w:val="24"/>
        </w:rPr>
        <w:t>земельного</w:t>
      </w:r>
      <w:r w:rsidRPr="005E43FA">
        <w:rPr>
          <w:spacing w:val="-12"/>
          <w:sz w:val="24"/>
        </w:rPr>
        <w:t xml:space="preserve"> </w:t>
      </w:r>
      <w:r w:rsidRPr="005E43FA">
        <w:rPr>
          <w:sz w:val="24"/>
        </w:rPr>
        <w:t>участка</w:t>
      </w:r>
      <w:r w:rsidRPr="005E43FA">
        <w:rPr>
          <w:spacing w:val="-13"/>
          <w:sz w:val="24"/>
        </w:rPr>
        <w:t xml:space="preserve"> </w:t>
      </w:r>
      <w:r w:rsidRPr="005E43FA">
        <w:rPr>
          <w:sz w:val="24"/>
        </w:rPr>
        <w:t>(земельных</w:t>
      </w:r>
      <w:r w:rsidRPr="005E43FA">
        <w:rPr>
          <w:spacing w:val="-12"/>
          <w:sz w:val="24"/>
        </w:rPr>
        <w:t xml:space="preserve"> </w:t>
      </w:r>
      <w:r w:rsidRPr="005E43FA">
        <w:rPr>
          <w:sz w:val="24"/>
        </w:rPr>
        <w:t>участков),</w:t>
      </w:r>
      <w:r w:rsidRPr="005E43FA">
        <w:rPr>
          <w:spacing w:val="-12"/>
          <w:sz w:val="24"/>
        </w:rPr>
        <w:t xml:space="preserve"> </w:t>
      </w:r>
      <w:r w:rsidRPr="005E43FA">
        <w:rPr>
          <w:sz w:val="24"/>
        </w:rPr>
        <w:t>в</w:t>
      </w:r>
      <w:r w:rsidRPr="005E43FA">
        <w:rPr>
          <w:spacing w:val="-12"/>
          <w:sz w:val="24"/>
        </w:rPr>
        <w:t xml:space="preserve"> </w:t>
      </w:r>
      <w:r w:rsidRPr="005E43FA">
        <w:rPr>
          <w:sz w:val="24"/>
        </w:rPr>
        <w:t>пределах которого расположен или планируется расположение объекта капитального строительства, не являющегося линейным объектом.</w:t>
      </w:r>
    </w:p>
    <w:p w14:paraId="28DEB346" w14:textId="77777777" w:rsidR="005E43FA" w:rsidRPr="005E43FA" w:rsidRDefault="005E43FA" w:rsidP="005E43FA">
      <w:pPr>
        <w:pStyle w:val="a4"/>
        <w:rPr>
          <w:sz w:val="24"/>
        </w:rPr>
      </w:pPr>
    </w:p>
    <w:p w14:paraId="0CA936C3" w14:textId="322B008E" w:rsidR="005E43FA" w:rsidRPr="005E43FA" w:rsidRDefault="00000000" w:rsidP="005E43FA">
      <w:pPr>
        <w:pStyle w:val="a4"/>
        <w:numPr>
          <w:ilvl w:val="0"/>
          <w:numId w:val="2"/>
        </w:numPr>
        <w:spacing w:before="1"/>
        <w:ind w:left="567" w:hanging="566"/>
        <w:jc w:val="both"/>
        <w:rPr>
          <w:sz w:val="24"/>
        </w:rPr>
      </w:pPr>
      <w:r w:rsidRPr="005E43FA">
        <w:rPr>
          <w:sz w:val="24"/>
        </w:rPr>
        <w:t>Документ, подтверждающий передачу проектной документации и результатов инженерных изысканий застройщику.</w:t>
      </w:r>
    </w:p>
    <w:p w14:paraId="52A69C5F" w14:textId="77777777" w:rsidR="005E43FA" w:rsidRPr="005E43FA" w:rsidRDefault="005E43FA" w:rsidP="005E43FA">
      <w:pPr>
        <w:pStyle w:val="a4"/>
        <w:rPr>
          <w:sz w:val="24"/>
        </w:rPr>
      </w:pPr>
    </w:p>
    <w:p w14:paraId="14AEB4A3" w14:textId="25BE32A2" w:rsidR="00F361F2" w:rsidRPr="005E43FA" w:rsidRDefault="00000000" w:rsidP="005E43FA">
      <w:pPr>
        <w:pStyle w:val="a4"/>
        <w:numPr>
          <w:ilvl w:val="0"/>
          <w:numId w:val="2"/>
        </w:numPr>
        <w:spacing w:before="1"/>
        <w:ind w:left="567" w:hanging="566"/>
        <w:jc w:val="both"/>
        <w:rPr>
          <w:sz w:val="24"/>
        </w:rPr>
      </w:pPr>
      <w:r w:rsidRPr="005E43FA">
        <w:rPr>
          <w:sz w:val="24"/>
        </w:rPr>
        <w:t>Проектная</w:t>
      </w:r>
      <w:r w:rsidRPr="005E43FA">
        <w:rPr>
          <w:spacing w:val="-11"/>
          <w:sz w:val="24"/>
        </w:rPr>
        <w:t xml:space="preserve"> </w:t>
      </w:r>
      <w:r w:rsidRPr="005E43FA">
        <w:rPr>
          <w:sz w:val="24"/>
        </w:rPr>
        <w:t>документация</w:t>
      </w:r>
      <w:r w:rsidRPr="005E43FA">
        <w:rPr>
          <w:spacing w:val="-8"/>
          <w:sz w:val="24"/>
        </w:rPr>
        <w:t xml:space="preserve"> </w:t>
      </w:r>
      <w:r w:rsidRPr="005E43FA">
        <w:rPr>
          <w:sz w:val="24"/>
        </w:rPr>
        <w:t>на</w:t>
      </w:r>
      <w:r w:rsidRPr="005E43FA">
        <w:rPr>
          <w:spacing w:val="-9"/>
          <w:sz w:val="24"/>
        </w:rPr>
        <w:t xml:space="preserve"> </w:t>
      </w:r>
      <w:r w:rsidRPr="005E43FA">
        <w:rPr>
          <w:sz w:val="24"/>
        </w:rPr>
        <w:t>объект</w:t>
      </w:r>
      <w:r w:rsidRPr="005E43FA">
        <w:rPr>
          <w:spacing w:val="-8"/>
          <w:sz w:val="24"/>
        </w:rPr>
        <w:t xml:space="preserve"> </w:t>
      </w:r>
      <w:r w:rsidRPr="005E43FA">
        <w:rPr>
          <w:sz w:val="24"/>
        </w:rPr>
        <w:t>капитального</w:t>
      </w:r>
      <w:r w:rsidRPr="005E43FA">
        <w:rPr>
          <w:spacing w:val="-8"/>
          <w:sz w:val="24"/>
        </w:rPr>
        <w:t xml:space="preserve"> </w:t>
      </w:r>
      <w:r w:rsidRPr="005E43FA">
        <w:rPr>
          <w:spacing w:val="-2"/>
          <w:sz w:val="24"/>
        </w:rPr>
        <w:t>строительства.</w:t>
      </w:r>
    </w:p>
    <w:p w14:paraId="7F2863D2" w14:textId="77777777" w:rsidR="00F361F2" w:rsidRPr="00F361F2" w:rsidRDefault="00F361F2" w:rsidP="005E43FA">
      <w:pPr>
        <w:pStyle w:val="a4"/>
        <w:ind w:firstLine="0"/>
        <w:jc w:val="left"/>
        <w:rPr>
          <w:sz w:val="24"/>
        </w:rPr>
      </w:pPr>
    </w:p>
    <w:p w14:paraId="4DA0707E" w14:textId="3D2BD8BF" w:rsidR="0055412C" w:rsidRPr="005E43FA" w:rsidRDefault="00F361F2" w:rsidP="005E43FA">
      <w:pPr>
        <w:pStyle w:val="a4"/>
        <w:numPr>
          <w:ilvl w:val="1"/>
          <w:numId w:val="2"/>
        </w:numPr>
        <w:spacing w:before="1"/>
        <w:ind w:left="567"/>
        <w:jc w:val="both"/>
        <w:rPr>
          <w:sz w:val="24"/>
        </w:rPr>
      </w:pPr>
      <w:r w:rsidRPr="005E43FA">
        <w:rPr>
          <w:sz w:val="24"/>
        </w:rPr>
        <w:t>С</w:t>
      </w:r>
      <w:r w:rsidR="00000000" w:rsidRPr="005E43FA">
        <w:rPr>
          <w:sz w:val="24"/>
        </w:rPr>
        <w:t>метная</w:t>
      </w:r>
      <w:r w:rsidR="00000000" w:rsidRPr="005E43FA">
        <w:rPr>
          <w:spacing w:val="-6"/>
          <w:sz w:val="24"/>
        </w:rPr>
        <w:t xml:space="preserve"> </w:t>
      </w:r>
      <w:r w:rsidR="00000000" w:rsidRPr="005E43FA">
        <w:rPr>
          <w:sz w:val="24"/>
        </w:rPr>
        <w:t>документация</w:t>
      </w:r>
      <w:r w:rsidR="00000000" w:rsidRPr="005E43FA">
        <w:rPr>
          <w:spacing w:val="-7"/>
          <w:sz w:val="24"/>
        </w:rPr>
        <w:t xml:space="preserve"> </w:t>
      </w:r>
      <w:r w:rsidR="00000000" w:rsidRPr="005E43FA">
        <w:rPr>
          <w:sz w:val="24"/>
        </w:rPr>
        <w:t>на</w:t>
      </w:r>
      <w:r w:rsidR="00000000" w:rsidRPr="005E43FA">
        <w:rPr>
          <w:spacing w:val="-5"/>
          <w:sz w:val="24"/>
        </w:rPr>
        <w:t xml:space="preserve"> </w:t>
      </w:r>
      <w:r w:rsidR="00000000" w:rsidRPr="005E43FA">
        <w:rPr>
          <w:sz w:val="24"/>
        </w:rPr>
        <w:t>дату</w:t>
      </w:r>
      <w:r w:rsidR="00000000" w:rsidRPr="005E43FA">
        <w:rPr>
          <w:spacing w:val="-4"/>
          <w:sz w:val="24"/>
        </w:rPr>
        <w:t xml:space="preserve"> </w:t>
      </w:r>
      <w:r w:rsidR="00000000" w:rsidRPr="005E43FA">
        <w:rPr>
          <w:sz w:val="24"/>
        </w:rPr>
        <w:t>её</w:t>
      </w:r>
      <w:r w:rsidR="00000000" w:rsidRPr="005E43FA">
        <w:rPr>
          <w:spacing w:val="-5"/>
          <w:sz w:val="24"/>
        </w:rPr>
        <w:t xml:space="preserve"> </w:t>
      </w:r>
      <w:r w:rsidR="00000000" w:rsidRPr="005E43FA">
        <w:rPr>
          <w:sz w:val="24"/>
        </w:rPr>
        <w:t>предоставления</w:t>
      </w:r>
      <w:r w:rsidR="00000000" w:rsidRPr="005E43FA">
        <w:rPr>
          <w:spacing w:val="-3"/>
          <w:sz w:val="24"/>
        </w:rPr>
        <w:t xml:space="preserve"> </w:t>
      </w:r>
      <w:r w:rsidR="00000000" w:rsidRPr="005E43FA">
        <w:rPr>
          <w:spacing w:val="-2"/>
          <w:sz w:val="24"/>
        </w:rPr>
        <w:t>застройщику:</w:t>
      </w:r>
      <w:r w:rsidR="0055412C" w:rsidRPr="005E43FA">
        <w:rPr>
          <w:spacing w:val="-2"/>
          <w:sz w:val="24"/>
        </w:rPr>
        <w:t xml:space="preserve"> </w:t>
      </w:r>
    </w:p>
    <w:p w14:paraId="6AF41742" w14:textId="77777777" w:rsidR="00F361F2" w:rsidRPr="00F361F2" w:rsidRDefault="00F361F2" w:rsidP="005E43FA">
      <w:pPr>
        <w:pStyle w:val="a4"/>
        <w:rPr>
          <w:sz w:val="24"/>
        </w:rPr>
      </w:pPr>
    </w:p>
    <w:p w14:paraId="15380A26" w14:textId="5B184874" w:rsidR="007438FB" w:rsidRPr="0055412C" w:rsidRDefault="00000000" w:rsidP="00F36CA0">
      <w:pPr>
        <w:pStyle w:val="a4"/>
        <w:numPr>
          <w:ilvl w:val="2"/>
          <w:numId w:val="2"/>
        </w:numPr>
        <w:spacing w:before="6"/>
        <w:ind w:left="567" w:right="2"/>
        <w:rPr>
          <w:sz w:val="24"/>
        </w:rPr>
      </w:pPr>
      <w:r w:rsidRPr="0055412C">
        <w:rPr>
          <w:sz w:val="24"/>
        </w:rPr>
        <w:t>сметная документация в формате «xml» («gge») и в формате сметной программы (программные комплексы ГРАНД или РИК);</w:t>
      </w:r>
    </w:p>
    <w:p w14:paraId="21EA0FD3" w14:textId="77777777" w:rsidR="007438FB" w:rsidRDefault="00000000" w:rsidP="00F36CA0">
      <w:pPr>
        <w:pStyle w:val="a4"/>
        <w:numPr>
          <w:ilvl w:val="2"/>
          <w:numId w:val="2"/>
        </w:numPr>
        <w:spacing w:before="6"/>
        <w:ind w:left="567" w:right="2"/>
        <w:rPr>
          <w:sz w:val="24"/>
        </w:rPr>
      </w:pPr>
      <w:r>
        <w:rPr>
          <w:sz w:val="24"/>
        </w:rPr>
        <w:t xml:space="preserve">пояснительная записка к разделу «Сметная документация» – см. образец на сайте </w:t>
      </w:r>
      <w:hyperlink r:id="rId10">
        <w:r>
          <w:rPr>
            <w:color w:val="0462C1"/>
            <w:spacing w:val="-2"/>
            <w:sz w:val="24"/>
            <w:u w:val="single" w:color="0462C1"/>
          </w:rPr>
          <w:t>https://ge74.ru/documents/documents_for_examination/</w:t>
        </w:r>
      </w:hyperlink>
      <w:r>
        <w:rPr>
          <w:spacing w:val="-2"/>
          <w:sz w:val="24"/>
        </w:rPr>
        <w:t>;</w:t>
      </w:r>
    </w:p>
    <w:p w14:paraId="2B6DD816" w14:textId="77777777" w:rsidR="007438FB" w:rsidRDefault="00000000" w:rsidP="00F36CA0">
      <w:pPr>
        <w:pStyle w:val="a4"/>
        <w:numPr>
          <w:ilvl w:val="2"/>
          <w:numId w:val="2"/>
        </w:numPr>
        <w:spacing w:before="5"/>
        <w:ind w:left="567" w:right="2"/>
        <w:rPr>
          <w:sz w:val="24"/>
        </w:rPr>
      </w:pPr>
      <w:r>
        <w:rPr>
          <w:sz w:val="24"/>
        </w:rPr>
        <w:t xml:space="preserve">исходные данные для составления смет – см. образец на сайте </w:t>
      </w:r>
      <w:hyperlink r:id="rId11">
        <w:r>
          <w:rPr>
            <w:color w:val="0462C1"/>
            <w:spacing w:val="-2"/>
            <w:sz w:val="24"/>
            <w:u w:val="single" w:color="0462C1"/>
          </w:rPr>
          <w:t>https://ge74.ru/documents/documents_for_examination/</w:t>
        </w:r>
      </w:hyperlink>
      <w:r>
        <w:rPr>
          <w:spacing w:val="-2"/>
          <w:sz w:val="24"/>
        </w:rPr>
        <w:t>;</w:t>
      </w:r>
    </w:p>
    <w:p w14:paraId="300793F1" w14:textId="5D9CD23B" w:rsidR="007438FB" w:rsidRDefault="00000000" w:rsidP="00F36CA0">
      <w:pPr>
        <w:pStyle w:val="a4"/>
        <w:numPr>
          <w:ilvl w:val="2"/>
          <w:numId w:val="2"/>
        </w:numPr>
        <w:spacing w:before="5"/>
        <w:ind w:left="567" w:right="2"/>
        <w:rPr>
          <w:sz w:val="24"/>
        </w:rPr>
      </w:pPr>
      <w:r>
        <w:rPr>
          <w:sz w:val="24"/>
        </w:rPr>
        <w:t>конъюнктурный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3"/>
          <w:sz w:val="24"/>
        </w:rPr>
        <w:t xml:space="preserve"> </w:t>
      </w:r>
      <w:r>
        <w:rPr>
          <w:sz w:val="24"/>
        </w:rPr>
        <w:t>цен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12"/>
          <w:sz w:val="24"/>
        </w:rPr>
        <w:t xml:space="preserve"> </w:t>
      </w:r>
      <w:r>
        <w:rPr>
          <w:sz w:val="24"/>
        </w:rPr>
        <w:t>отсутствующие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нормативной базе</w:t>
      </w:r>
      <w:r w:rsidR="00DF2BD8">
        <w:rPr>
          <w:sz w:val="24"/>
        </w:rPr>
        <w:t>,</w:t>
      </w:r>
      <w:r>
        <w:rPr>
          <w:sz w:val="24"/>
        </w:rPr>
        <w:t xml:space="preserve"> в формате «xml» («gge»);</w:t>
      </w:r>
    </w:p>
    <w:p w14:paraId="2DC35720" w14:textId="77777777" w:rsidR="007438FB" w:rsidRDefault="00000000" w:rsidP="00F36CA0">
      <w:pPr>
        <w:pStyle w:val="a4"/>
        <w:numPr>
          <w:ilvl w:val="2"/>
          <w:numId w:val="2"/>
        </w:numPr>
        <w:spacing w:before="5"/>
        <w:ind w:left="567" w:right="2"/>
        <w:rPr>
          <w:sz w:val="24"/>
        </w:rPr>
      </w:pPr>
      <w:r>
        <w:rPr>
          <w:sz w:val="24"/>
        </w:rPr>
        <w:t>прайсы, коммерческие предложения на материалы и оборудование, принятые по конъюнктурному анализу.</w:t>
      </w:r>
    </w:p>
    <w:p w14:paraId="39F2208C" w14:textId="77777777" w:rsidR="007438FB" w:rsidRDefault="00000000" w:rsidP="00F36CA0">
      <w:pPr>
        <w:pStyle w:val="a4"/>
        <w:numPr>
          <w:ilvl w:val="2"/>
          <w:numId w:val="2"/>
        </w:numPr>
        <w:spacing w:before="5"/>
        <w:ind w:left="567" w:right="2"/>
        <w:rPr>
          <w:sz w:val="24"/>
        </w:rPr>
      </w:pPr>
      <w:r>
        <w:rPr>
          <w:sz w:val="24"/>
        </w:rPr>
        <w:t xml:space="preserve">соответствующие документы в случае включения затрат на технологическое присоединение к сетям инженерно-технического обеспечения в сводный сметный расчет – см. памятку </w:t>
      </w:r>
      <w:hyperlink r:id="rId12">
        <w:r>
          <w:rPr>
            <w:color w:val="0462C1"/>
            <w:sz w:val="24"/>
            <w:u w:val="single" w:color="0462C1"/>
          </w:rPr>
          <w:t>https://ge74.ru/documents/instructions/</w:t>
        </w:r>
      </w:hyperlink>
      <w:r>
        <w:rPr>
          <w:sz w:val="24"/>
        </w:rPr>
        <w:t>.</w:t>
      </w:r>
    </w:p>
    <w:p w14:paraId="18D75DFF" w14:textId="77777777" w:rsidR="007438FB" w:rsidRDefault="007438FB" w:rsidP="005E43FA">
      <w:pPr>
        <w:pStyle w:val="a3"/>
        <w:spacing w:before="66"/>
        <w:ind w:left="0" w:firstLine="0"/>
        <w:jc w:val="left"/>
      </w:pPr>
    </w:p>
    <w:p w14:paraId="735CFF8B" w14:textId="26FDE0CE" w:rsidR="007438FB" w:rsidRPr="005E43FA" w:rsidRDefault="00000000" w:rsidP="005E43FA">
      <w:pPr>
        <w:pStyle w:val="a4"/>
        <w:numPr>
          <w:ilvl w:val="0"/>
          <w:numId w:val="2"/>
        </w:numPr>
        <w:spacing w:before="1"/>
        <w:ind w:left="567" w:hanging="566"/>
        <w:jc w:val="both"/>
        <w:rPr>
          <w:sz w:val="24"/>
        </w:rPr>
      </w:pPr>
      <w:r>
        <w:rPr>
          <w:sz w:val="24"/>
        </w:rPr>
        <w:t>Информационно-удостоверяющие листы (ИУЛы) ко всем разделам проектной документации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отчётам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изысканиям</w:t>
      </w:r>
      <w:r>
        <w:rPr>
          <w:spacing w:val="40"/>
          <w:sz w:val="24"/>
        </w:rPr>
        <w:t xml:space="preserve"> </w:t>
      </w:r>
      <w:r>
        <w:rPr>
          <w:sz w:val="24"/>
        </w:rPr>
        <w:t>(образец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нашем</w:t>
      </w:r>
      <w:r>
        <w:rPr>
          <w:spacing w:val="40"/>
          <w:sz w:val="24"/>
        </w:rPr>
        <w:t xml:space="preserve"> </w:t>
      </w:r>
      <w:r>
        <w:rPr>
          <w:sz w:val="24"/>
        </w:rPr>
        <w:t>сайте</w:t>
      </w:r>
      <w:r>
        <w:rPr>
          <w:spacing w:val="40"/>
          <w:sz w:val="24"/>
        </w:rPr>
        <w:t xml:space="preserve"> </w:t>
      </w:r>
      <w:r>
        <w:rPr>
          <w:sz w:val="24"/>
        </w:rPr>
        <w:t>ge74.ru,</w:t>
      </w:r>
      <w:r>
        <w:rPr>
          <w:spacing w:val="40"/>
          <w:sz w:val="24"/>
        </w:rPr>
        <w:t xml:space="preserve"> </w:t>
      </w:r>
      <w:r>
        <w:rPr>
          <w:sz w:val="24"/>
        </w:rPr>
        <w:t>раздел</w:t>
      </w:r>
      <w:r w:rsidR="005E43FA">
        <w:rPr>
          <w:sz w:val="24"/>
        </w:rPr>
        <w:t xml:space="preserve"> </w:t>
      </w:r>
      <w:r>
        <w:t>«Экспертиза</w:t>
      </w:r>
      <w:r w:rsidRPr="005E43FA">
        <w:rPr>
          <w:spacing w:val="-9"/>
        </w:rPr>
        <w:t xml:space="preserve"> </w:t>
      </w:r>
      <w:r>
        <w:t>в</w:t>
      </w:r>
      <w:r w:rsidRPr="005E43FA">
        <w:rPr>
          <w:spacing w:val="-9"/>
        </w:rPr>
        <w:t xml:space="preserve"> </w:t>
      </w:r>
      <w:r>
        <w:t>электронной</w:t>
      </w:r>
      <w:r w:rsidRPr="005E43FA">
        <w:rPr>
          <w:spacing w:val="-8"/>
        </w:rPr>
        <w:t xml:space="preserve"> </w:t>
      </w:r>
      <w:r w:rsidRPr="005E43FA">
        <w:rPr>
          <w:spacing w:val="-2"/>
        </w:rPr>
        <w:t>форме»).</w:t>
      </w:r>
    </w:p>
    <w:p w14:paraId="51C46DA8" w14:textId="77777777" w:rsidR="007438FB" w:rsidRDefault="007438FB" w:rsidP="005E43FA">
      <w:pPr>
        <w:pStyle w:val="a3"/>
        <w:spacing w:before="91"/>
        <w:ind w:left="0" w:firstLine="0"/>
        <w:jc w:val="left"/>
      </w:pPr>
    </w:p>
    <w:p w14:paraId="7364698C" w14:textId="77777777" w:rsidR="00DF2BD8" w:rsidRPr="00DF2BD8" w:rsidRDefault="00000000" w:rsidP="005E43FA">
      <w:pPr>
        <w:pStyle w:val="a4"/>
        <w:numPr>
          <w:ilvl w:val="0"/>
          <w:numId w:val="2"/>
        </w:numPr>
        <w:spacing w:before="1"/>
        <w:ind w:left="567" w:hanging="566"/>
        <w:jc w:val="both"/>
        <w:rPr>
          <w:sz w:val="24"/>
        </w:rPr>
      </w:pPr>
      <w:r>
        <w:rPr>
          <w:sz w:val="24"/>
        </w:rPr>
        <w:t>Отчётная</w:t>
      </w:r>
      <w:r w:rsidRPr="005E43FA">
        <w:rPr>
          <w:sz w:val="24"/>
        </w:rPr>
        <w:t xml:space="preserve"> </w:t>
      </w:r>
      <w:r>
        <w:rPr>
          <w:sz w:val="24"/>
        </w:rPr>
        <w:t>документация</w:t>
      </w:r>
      <w:r w:rsidRPr="005E43FA">
        <w:rPr>
          <w:sz w:val="24"/>
        </w:rPr>
        <w:t xml:space="preserve"> </w:t>
      </w:r>
      <w:r>
        <w:rPr>
          <w:sz w:val="24"/>
        </w:rPr>
        <w:t>по</w:t>
      </w:r>
      <w:r w:rsidRPr="005E43FA">
        <w:rPr>
          <w:sz w:val="24"/>
        </w:rPr>
        <w:t xml:space="preserve"> </w:t>
      </w:r>
      <w:r>
        <w:rPr>
          <w:sz w:val="24"/>
        </w:rPr>
        <w:t>результатам</w:t>
      </w:r>
      <w:r w:rsidRPr="005E43FA">
        <w:rPr>
          <w:sz w:val="24"/>
        </w:rPr>
        <w:t xml:space="preserve"> </w:t>
      </w:r>
      <w:r>
        <w:rPr>
          <w:sz w:val="24"/>
        </w:rPr>
        <w:t>инженерных</w:t>
      </w:r>
      <w:r w:rsidRPr="005E43FA">
        <w:rPr>
          <w:sz w:val="24"/>
        </w:rPr>
        <w:t xml:space="preserve"> изысканий.</w:t>
      </w:r>
    </w:p>
    <w:p w14:paraId="147D9221" w14:textId="77777777" w:rsidR="00DF2BD8" w:rsidRPr="00DF2BD8" w:rsidRDefault="00DF2BD8" w:rsidP="005E43FA">
      <w:pPr>
        <w:pStyle w:val="a4"/>
        <w:spacing w:before="1"/>
        <w:ind w:left="567" w:firstLine="0"/>
        <w:rPr>
          <w:sz w:val="24"/>
        </w:rPr>
      </w:pPr>
    </w:p>
    <w:p w14:paraId="10DEA198" w14:textId="3EE34803" w:rsidR="007438FB" w:rsidRPr="00DF2BD8" w:rsidRDefault="00000000" w:rsidP="005E43FA">
      <w:pPr>
        <w:pStyle w:val="a4"/>
        <w:numPr>
          <w:ilvl w:val="0"/>
          <w:numId w:val="2"/>
        </w:numPr>
        <w:spacing w:before="1"/>
        <w:ind w:left="567" w:hanging="566"/>
        <w:jc w:val="both"/>
        <w:rPr>
          <w:sz w:val="24"/>
        </w:rPr>
      </w:pPr>
      <w:r w:rsidRPr="00DF2BD8">
        <w:rPr>
          <w:sz w:val="24"/>
        </w:rPr>
        <w:t>Ведомости объемов работ</w:t>
      </w:r>
      <w:r w:rsidR="00DF2BD8" w:rsidRPr="005E43FA">
        <w:rPr>
          <w:sz w:val="24"/>
        </w:rPr>
        <w:t xml:space="preserve"> </w:t>
      </w:r>
      <w:r w:rsidR="00DF2BD8" w:rsidRPr="00DF2BD8">
        <w:rPr>
          <w:sz w:val="24"/>
        </w:rPr>
        <w:t>в формате «xml» («gge»)</w:t>
      </w:r>
      <w:r w:rsidR="00DF2BD8">
        <w:rPr>
          <w:sz w:val="24"/>
        </w:rPr>
        <w:t>.</w:t>
      </w:r>
    </w:p>
    <w:p w14:paraId="47EA0BA0" w14:textId="77777777" w:rsidR="007438FB" w:rsidRPr="005E43FA" w:rsidRDefault="007438FB" w:rsidP="005E43FA">
      <w:pPr>
        <w:pStyle w:val="a4"/>
        <w:spacing w:before="1"/>
        <w:ind w:left="567" w:firstLine="0"/>
        <w:rPr>
          <w:sz w:val="24"/>
        </w:rPr>
      </w:pPr>
    </w:p>
    <w:p w14:paraId="78CCD6EF" w14:textId="77777777" w:rsidR="007438FB" w:rsidRDefault="00000000" w:rsidP="005E43FA">
      <w:pPr>
        <w:pStyle w:val="a4"/>
        <w:numPr>
          <w:ilvl w:val="0"/>
          <w:numId w:val="2"/>
        </w:numPr>
        <w:spacing w:before="1"/>
        <w:ind w:left="567" w:hanging="566"/>
        <w:jc w:val="both"/>
        <w:rPr>
          <w:sz w:val="24"/>
        </w:rPr>
      </w:pPr>
      <w:r w:rsidRPr="005E43FA">
        <w:rPr>
          <w:sz w:val="24"/>
        </w:rPr>
        <w:t>Исходно</w:t>
      </w:r>
      <w:r>
        <w:rPr>
          <w:spacing w:val="-2"/>
          <w:sz w:val="24"/>
        </w:rPr>
        <w:t>-разрешительная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документация:</w:t>
      </w:r>
    </w:p>
    <w:p w14:paraId="655E788C" w14:textId="77777777" w:rsidR="007438FB" w:rsidRDefault="00000000" w:rsidP="00F36CA0">
      <w:pPr>
        <w:pStyle w:val="a4"/>
        <w:numPr>
          <w:ilvl w:val="1"/>
          <w:numId w:val="1"/>
        </w:numPr>
        <w:spacing w:before="86"/>
        <w:ind w:left="567" w:hanging="565"/>
        <w:rPr>
          <w:sz w:val="24"/>
        </w:rPr>
      </w:pPr>
      <w:r>
        <w:rPr>
          <w:sz w:val="24"/>
        </w:rPr>
        <w:t>градостроительный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участка;</w:t>
      </w:r>
    </w:p>
    <w:p w14:paraId="74437816" w14:textId="77777777" w:rsidR="007438FB" w:rsidRDefault="00000000" w:rsidP="00F36CA0">
      <w:pPr>
        <w:pStyle w:val="a4"/>
        <w:numPr>
          <w:ilvl w:val="1"/>
          <w:numId w:val="1"/>
        </w:numPr>
        <w:spacing w:before="28"/>
        <w:ind w:left="567" w:hanging="565"/>
        <w:rPr>
          <w:sz w:val="24"/>
        </w:rPr>
      </w:pPr>
      <w:r>
        <w:rPr>
          <w:i/>
          <w:color w:val="EC7C30"/>
          <w:sz w:val="24"/>
        </w:rPr>
        <w:t xml:space="preserve">для линейного объекта </w:t>
      </w:r>
      <w:r>
        <w:rPr>
          <w:sz w:val="24"/>
        </w:rPr>
        <w:t>– постановление об утверждении проекта планировки и проекта межевания территории, документы по планировке территории (проект планировки и проект межевания территории), либо информационное письмо на бланке заказчика (застройщика) об отсутствии необходимости разработки ДПТ со ссылкой на нормативно-правовые акты и условиями размещения рассматриваемого объекта на указанных земельных участках (с указанием ссылок на разрешения на использование земельных участков, сервитуты, договора аренды или т.п.);</w:t>
      </w:r>
    </w:p>
    <w:p w14:paraId="5B62CD0A" w14:textId="77777777" w:rsidR="007438FB" w:rsidRDefault="00000000" w:rsidP="00F36CA0">
      <w:pPr>
        <w:pStyle w:val="a4"/>
        <w:numPr>
          <w:ilvl w:val="1"/>
          <w:numId w:val="1"/>
        </w:numPr>
        <w:spacing w:before="6"/>
        <w:ind w:left="567" w:hanging="565"/>
        <w:rPr>
          <w:sz w:val="24"/>
        </w:rPr>
      </w:pPr>
      <w:r>
        <w:rPr>
          <w:sz w:val="24"/>
        </w:rPr>
        <w:t>задание на проектирование, утвержденное заказчиком (застройщиком или техническим заказчиком) и согласованное ГРБС;</w:t>
      </w:r>
    </w:p>
    <w:p w14:paraId="7860EBF2" w14:textId="77777777" w:rsidR="007438FB" w:rsidRDefault="00000000" w:rsidP="00F36CA0">
      <w:pPr>
        <w:pStyle w:val="a4"/>
        <w:numPr>
          <w:ilvl w:val="1"/>
          <w:numId w:val="1"/>
        </w:numPr>
        <w:spacing w:before="5"/>
        <w:ind w:left="567" w:hanging="565"/>
        <w:jc w:val="left"/>
        <w:rPr>
          <w:sz w:val="24"/>
        </w:rPr>
      </w:pPr>
      <w:r>
        <w:rPr>
          <w:sz w:val="24"/>
        </w:rPr>
        <w:t>задания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-8"/>
          <w:sz w:val="24"/>
        </w:rPr>
        <w:t xml:space="preserve"> </w:t>
      </w:r>
      <w:r>
        <w:rPr>
          <w:sz w:val="24"/>
        </w:rPr>
        <w:t>изысканий,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застройщиком;</w:t>
      </w:r>
    </w:p>
    <w:p w14:paraId="394891A9" w14:textId="77777777" w:rsidR="007438FB" w:rsidRDefault="00000000" w:rsidP="00F36CA0">
      <w:pPr>
        <w:pStyle w:val="a4"/>
        <w:numPr>
          <w:ilvl w:val="1"/>
          <w:numId w:val="1"/>
        </w:numPr>
        <w:spacing w:before="27"/>
        <w:ind w:left="567" w:hanging="565"/>
        <w:jc w:val="left"/>
        <w:rPr>
          <w:sz w:val="24"/>
        </w:rPr>
      </w:pP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изысканий;</w:t>
      </w:r>
    </w:p>
    <w:p w14:paraId="3008C5DB" w14:textId="77777777" w:rsidR="007438FB" w:rsidRDefault="00000000" w:rsidP="00F36CA0">
      <w:pPr>
        <w:pStyle w:val="a4"/>
        <w:numPr>
          <w:ilvl w:val="1"/>
          <w:numId w:val="1"/>
        </w:numPr>
        <w:spacing w:before="28"/>
        <w:ind w:left="567" w:hanging="565"/>
        <w:jc w:val="left"/>
        <w:rPr>
          <w:sz w:val="24"/>
        </w:rPr>
      </w:pPr>
      <w:r>
        <w:rPr>
          <w:i/>
          <w:color w:val="EC7C30"/>
          <w:sz w:val="24"/>
        </w:rPr>
        <w:t>при</w:t>
      </w:r>
      <w:r>
        <w:rPr>
          <w:i/>
          <w:color w:val="EC7C30"/>
          <w:spacing w:val="-8"/>
          <w:sz w:val="24"/>
        </w:rPr>
        <w:t xml:space="preserve"> </w:t>
      </w:r>
      <w:r>
        <w:rPr>
          <w:i/>
          <w:color w:val="EC7C30"/>
          <w:sz w:val="24"/>
        </w:rPr>
        <w:t>реконструкции</w:t>
      </w:r>
      <w:r>
        <w:rPr>
          <w:i/>
          <w:color w:val="EC7C30"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6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объеме;</w:t>
      </w:r>
    </w:p>
    <w:p w14:paraId="5B9B24A5" w14:textId="77777777" w:rsidR="007438FB" w:rsidRPr="005E43FA" w:rsidRDefault="00000000" w:rsidP="00F36CA0">
      <w:pPr>
        <w:pStyle w:val="a4"/>
        <w:numPr>
          <w:ilvl w:val="1"/>
          <w:numId w:val="1"/>
        </w:numPr>
        <w:spacing w:before="28"/>
        <w:ind w:left="567" w:hanging="565"/>
        <w:jc w:val="left"/>
        <w:rPr>
          <w:sz w:val="24"/>
        </w:rPr>
      </w:pPr>
      <w:r>
        <w:rPr>
          <w:i/>
          <w:color w:val="EC7C30"/>
          <w:sz w:val="24"/>
        </w:rPr>
        <w:t>при</w:t>
      </w:r>
      <w:r>
        <w:rPr>
          <w:i/>
          <w:color w:val="EC7C30"/>
          <w:spacing w:val="-9"/>
          <w:sz w:val="24"/>
        </w:rPr>
        <w:t xml:space="preserve"> </w:t>
      </w:r>
      <w:r>
        <w:rPr>
          <w:i/>
          <w:color w:val="EC7C30"/>
          <w:sz w:val="24"/>
        </w:rPr>
        <w:t>реконструкции</w:t>
      </w:r>
      <w:r>
        <w:rPr>
          <w:i/>
          <w:color w:val="EC7C30"/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6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сооружений;</w:t>
      </w:r>
    </w:p>
    <w:p w14:paraId="2740F005" w14:textId="5CBA692A" w:rsidR="005E43FA" w:rsidRDefault="005E43FA" w:rsidP="00F36CA0">
      <w:pPr>
        <w:pStyle w:val="a4"/>
        <w:numPr>
          <w:ilvl w:val="1"/>
          <w:numId w:val="1"/>
        </w:numPr>
        <w:spacing w:before="28"/>
        <w:ind w:left="567" w:hanging="565"/>
        <w:jc w:val="left"/>
        <w:rPr>
          <w:sz w:val="24"/>
        </w:rPr>
      </w:pPr>
      <w:r>
        <w:rPr>
          <w:i/>
          <w:color w:val="EC7C30"/>
          <w:sz w:val="24"/>
        </w:rPr>
        <w:t>п</w:t>
      </w:r>
      <w:r w:rsidRPr="005E43FA">
        <w:rPr>
          <w:i/>
          <w:color w:val="EC7C30"/>
          <w:sz w:val="24"/>
        </w:rPr>
        <w:t>ри реконструкции</w:t>
      </w:r>
      <w:r w:rsidRPr="005E43FA">
        <w:rPr>
          <w:sz w:val="24"/>
        </w:rPr>
        <w:t xml:space="preserve"> – акт (решение) собственника здания (строения, сооружения), содержащий условия реконструкции объекта капитального строительства или его части.</w:t>
      </w:r>
    </w:p>
    <w:p w14:paraId="69D9AFB8" w14:textId="72BDD250" w:rsidR="007438FB" w:rsidRDefault="00000000" w:rsidP="00F36CA0">
      <w:pPr>
        <w:pStyle w:val="a4"/>
        <w:numPr>
          <w:ilvl w:val="1"/>
          <w:numId w:val="1"/>
        </w:numPr>
        <w:spacing w:before="30"/>
        <w:ind w:left="567" w:hanging="565"/>
        <w:rPr>
          <w:sz w:val="24"/>
        </w:rPr>
      </w:pPr>
      <w:r>
        <w:rPr>
          <w:sz w:val="24"/>
        </w:rPr>
        <w:t>сведения об источнике, сумме и размере финансирования объекта капитального строительства (см. п. 13, а), л_7) Положения, утвержденного Постановлением Правительства РФ № 145 от 05.03.2007);</w:t>
      </w:r>
    </w:p>
    <w:p w14:paraId="5F37279E" w14:textId="77777777" w:rsidR="007438FB" w:rsidRDefault="00000000" w:rsidP="00F36CA0">
      <w:pPr>
        <w:pStyle w:val="a4"/>
        <w:numPr>
          <w:ilvl w:val="1"/>
          <w:numId w:val="1"/>
        </w:numPr>
        <w:spacing w:before="1"/>
        <w:ind w:left="567" w:hanging="565"/>
        <w:rPr>
          <w:sz w:val="24"/>
        </w:rPr>
      </w:pPr>
      <w:r>
        <w:rPr>
          <w:sz w:val="24"/>
        </w:rPr>
        <w:t>технические условия на подключение объекта к сетям ИТО, на пересечения, размещение, подключение и подобные документы.</w:t>
      </w:r>
    </w:p>
    <w:p w14:paraId="56AE8101" w14:textId="77777777" w:rsidR="007438FB" w:rsidRDefault="007438FB" w:rsidP="005E43FA">
      <w:pPr>
        <w:pStyle w:val="a4"/>
        <w:rPr>
          <w:sz w:val="24"/>
        </w:rPr>
      </w:pPr>
    </w:p>
    <w:p w14:paraId="79F2F7FF" w14:textId="77777777" w:rsidR="007438FB" w:rsidRDefault="00000000" w:rsidP="00F36CA0">
      <w:pPr>
        <w:pStyle w:val="a4"/>
        <w:numPr>
          <w:ilvl w:val="0"/>
          <w:numId w:val="2"/>
        </w:numPr>
        <w:spacing w:before="1"/>
        <w:ind w:left="567" w:hanging="566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рассчитанной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 требованиями документов в области сметного нормирования и ценообразования (развернутые сметы на проектные и изыскательские работы, согласованные </w:t>
      </w:r>
      <w:r>
        <w:rPr>
          <w:spacing w:val="-2"/>
          <w:sz w:val="24"/>
        </w:rPr>
        <w:t>заказчиком).</w:t>
      </w:r>
    </w:p>
    <w:p w14:paraId="7920EE17" w14:textId="77777777" w:rsidR="007438FB" w:rsidRDefault="007438FB" w:rsidP="005E43FA">
      <w:pPr>
        <w:pStyle w:val="a3"/>
        <w:spacing w:before="142"/>
        <w:ind w:left="0" w:firstLine="0"/>
        <w:jc w:val="left"/>
      </w:pPr>
    </w:p>
    <w:p w14:paraId="7F5ADD51" w14:textId="77777777" w:rsidR="007438FB" w:rsidRDefault="00000000" w:rsidP="00F36CA0">
      <w:pPr>
        <w:pStyle w:val="a4"/>
        <w:numPr>
          <w:ilvl w:val="0"/>
          <w:numId w:val="2"/>
        </w:numPr>
        <w:spacing w:before="1"/>
        <w:ind w:left="567" w:hanging="566"/>
        <w:jc w:val="both"/>
        <w:rPr>
          <w:sz w:val="24"/>
        </w:rPr>
      </w:pPr>
      <w:r>
        <w:rPr>
          <w:sz w:val="24"/>
        </w:rPr>
        <w:t>Договор/контракт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изыскательские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14:paraId="5BE95B18" w14:textId="77777777" w:rsidR="007438FB" w:rsidRDefault="007438FB" w:rsidP="005E43FA">
      <w:pPr>
        <w:pStyle w:val="a3"/>
        <w:spacing w:before="167"/>
        <w:ind w:left="0" w:firstLine="0"/>
        <w:jc w:val="left"/>
      </w:pPr>
    </w:p>
    <w:p w14:paraId="272B60D4" w14:textId="77777777" w:rsidR="00BF5009" w:rsidRDefault="00BF5009" w:rsidP="005E43FA">
      <w:pPr>
        <w:pStyle w:val="a3"/>
        <w:spacing w:before="167"/>
        <w:ind w:left="0" w:firstLine="0"/>
        <w:jc w:val="left"/>
      </w:pPr>
    </w:p>
    <w:p w14:paraId="22588C80" w14:textId="77777777" w:rsidR="007438FB" w:rsidRDefault="00000000" w:rsidP="00F36CA0">
      <w:pPr>
        <w:pStyle w:val="a4"/>
        <w:numPr>
          <w:ilvl w:val="0"/>
          <w:numId w:val="2"/>
        </w:numPr>
        <w:spacing w:before="1"/>
        <w:ind w:left="567" w:hanging="566"/>
        <w:jc w:val="both"/>
        <w:rPr>
          <w:sz w:val="24"/>
        </w:rPr>
      </w:pPr>
      <w:r>
        <w:rPr>
          <w:sz w:val="24"/>
        </w:rPr>
        <w:lastRenderedPageBreak/>
        <w:t>Для проведения госэкспертизы документации, подготовленной с использованием типовой проектной документации:</w:t>
      </w:r>
    </w:p>
    <w:p w14:paraId="7DD23D2F" w14:textId="4BE2369D" w:rsidR="007438FB" w:rsidRDefault="00DF2BD8" w:rsidP="00F36CA0">
      <w:pPr>
        <w:pStyle w:val="a4"/>
        <w:numPr>
          <w:ilvl w:val="1"/>
          <w:numId w:val="1"/>
        </w:numPr>
        <w:spacing w:before="2"/>
        <w:ind w:left="567" w:right="2"/>
        <w:rPr>
          <w:sz w:val="24"/>
        </w:rPr>
      </w:pPr>
      <w:r w:rsidRPr="00DF2BD8">
        <w:rPr>
          <w:sz w:val="24"/>
        </w:rPr>
        <w:t>документ, подтверждающий аналогичность назначения и проектной мощности проектируемого объекта капитального строительства и соответствие природных и иных условий территории, на которой планируется осуществлять строительство такого объекта капитального строительства, назначению, проектной мощности объекта капитального строительства и условиям территории, с учетом которых типовая проектная документация, которая использована для проектирования, подготавливалась для первоначального применения</w:t>
      </w:r>
      <w:r w:rsidR="00000000">
        <w:rPr>
          <w:sz w:val="24"/>
        </w:rPr>
        <w:t>.</w:t>
      </w:r>
    </w:p>
    <w:p w14:paraId="05823900" w14:textId="77777777" w:rsidR="007438FB" w:rsidRDefault="007438FB" w:rsidP="005E43FA">
      <w:pPr>
        <w:pStyle w:val="a3"/>
        <w:spacing w:before="88"/>
        <w:ind w:left="0" w:firstLine="0"/>
        <w:jc w:val="left"/>
      </w:pPr>
    </w:p>
    <w:p w14:paraId="6FD17177" w14:textId="77777777" w:rsidR="007438FB" w:rsidRDefault="00000000" w:rsidP="00F36CA0">
      <w:pPr>
        <w:pStyle w:val="a4"/>
        <w:numPr>
          <w:ilvl w:val="0"/>
          <w:numId w:val="2"/>
        </w:numPr>
        <w:spacing w:before="1"/>
        <w:ind w:left="567" w:hanging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госэкспертизы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подготовленной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сохранению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объектов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культурного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наследия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(памятников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истории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культуры)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народов </w:t>
      </w:r>
      <w:r>
        <w:rPr>
          <w:sz w:val="24"/>
        </w:rPr>
        <w:t>Российской Федерации:</w:t>
      </w:r>
    </w:p>
    <w:p w14:paraId="416949B1" w14:textId="77777777" w:rsidR="007438FB" w:rsidRDefault="00000000" w:rsidP="00F36CA0">
      <w:pPr>
        <w:pStyle w:val="a4"/>
        <w:numPr>
          <w:ilvl w:val="1"/>
          <w:numId w:val="1"/>
        </w:numPr>
        <w:spacing w:before="2"/>
        <w:ind w:left="567" w:right="2"/>
        <w:rPr>
          <w:sz w:val="24"/>
        </w:rPr>
      </w:pPr>
      <w:r>
        <w:rPr>
          <w:sz w:val="24"/>
        </w:rPr>
        <w:t>задание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наследия,</w:t>
      </w:r>
      <w:r>
        <w:rPr>
          <w:spacing w:val="-12"/>
          <w:sz w:val="24"/>
        </w:rPr>
        <w:t xml:space="preserve"> </w:t>
      </w:r>
      <w:r>
        <w:rPr>
          <w:sz w:val="24"/>
        </w:rPr>
        <w:t>выданное региональным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наследия;</w:t>
      </w:r>
    </w:p>
    <w:p w14:paraId="7F3CEE0E" w14:textId="735C7FB0" w:rsidR="007438FB" w:rsidRDefault="00000000" w:rsidP="00F36CA0">
      <w:pPr>
        <w:pStyle w:val="a4"/>
        <w:numPr>
          <w:ilvl w:val="1"/>
          <w:numId w:val="1"/>
        </w:numPr>
        <w:spacing w:before="2"/>
        <w:ind w:left="567" w:right="2"/>
        <w:rPr>
          <w:sz w:val="24"/>
        </w:rPr>
      </w:pPr>
      <w:r>
        <w:rPr>
          <w:sz w:val="24"/>
        </w:rPr>
        <w:t>акт определения влияния предполагаемых к проведению видов работ на конструктивные и другие характеристики надежности и безопасности объекта культурного наследия, выполненный организацией, имеющей действующую лицензию на осуществление деятельности по сохранению объектов культурного наследия (памятников истории и культуры) народов Российской Федерации</w:t>
      </w:r>
      <w:r w:rsidR="00DF2BD8">
        <w:rPr>
          <w:sz w:val="24"/>
        </w:rPr>
        <w:t>.</w:t>
      </w:r>
    </w:p>
    <w:p w14:paraId="051E3824" w14:textId="77777777" w:rsidR="00DF2BD8" w:rsidRDefault="00DF2BD8" w:rsidP="005E43FA">
      <w:pPr>
        <w:pStyle w:val="a4"/>
        <w:tabs>
          <w:tab w:val="left" w:pos="2125"/>
          <w:tab w:val="left" w:pos="2127"/>
        </w:tabs>
        <w:spacing w:before="5"/>
        <w:ind w:right="699" w:firstLine="0"/>
        <w:jc w:val="left"/>
        <w:rPr>
          <w:sz w:val="24"/>
        </w:rPr>
      </w:pPr>
    </w:p>
    <w:p w14:paraId="2299782D" w14:textId="77777777" w:rsidR="00BF5009" w:rsidRDefault="00000000" w:rsidP="00BF5009">
      <w:pPr>
        <w:pStyle w:val="a4"/>
        <w:numPr>
          <w:ilvl w:val="0"/>
          <w:numId w:val="2"/>
        </w:numPr>
        <w:spacing w:before="1"/>
        <w:ind w:left="567" w:hanging="566"/>
        <w:jc w:val="both"/>
        <w:rPr>
          <w:sz w:val="24"/>
        </w:rPr>
      </w:pPr>
      <w:r>
        <w:rPr>
          <w:sz w:val="24"/>
        </w:rPr>
        <w:t xml:space="preserve">Положительное сводное заключение о проведении публичного технологического </w:t>
      </w:r>
      <w:r>
        <w:rPr>
          <w:spacing w:val="-2"/>
          <w:sz w:val="24"/>
        </w:rPr>
        <w:t>аудита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крупного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инвестиционного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проекта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государственным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участием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если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ценового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обязательным) или обоснование инвестиций, осуществляемых в инвестиционный проект по созданию объекта капитального строительства и заключение технологического и ценового аудита обоснования инвестиций, в случае если подготовка такого обоснования инвестиций и проведение его технологического и ценового аудита является обязательным в соответствии с нормативными правовыми актами Российской Федерации</w:t>
      </w:r>
      <w:r w:rsidR="00BF5009">
        <w:rPr>
          <w:sz w:val="24"/>
        </w:rPr>
        <w:t>.</w:t>
      </w:r>
    </w:p>
    <w:p w14:paraId="6AA134D2" w14:textId="77777777" w:rsidR="00BF5009" w:rsidRDefault="00BF5009" w:rsidP="00BF5009">
      <w:pPr>
        <w:pStyle w:val="a4"/>
        <w:spacing w:before="1"/>
        <w:ind w:left="567" w:firstLine="0"/>
        <w:jc w:val="left"/>
        <w:rPr>
          <w:sz w:val="24"/>
        </w:rPr>
      </w:pPr>
    </w:p>
    <w:p w14:paraId="61BD1A94" w14:textId="23FA1631" w:rsidR="00BF5009" w:rsidRDefault="00BF5009" w:rsidP="00BF5009">
      <w:pPr>
        <w:pStyle w:val="a4"/>
        <w:numPr>
          <w:ilvl w:val="0"/>
          <w:numId w:val="2"/>
        </w:numPr>
        <w:spacing w:before="1"/>
        <w:ind w:left="567" w:hanging="566"/>
        <w:jc w:val="both"/>
        <w:rPr>
          <w:sz w:val="24"/>
        </w:rPr>
      </w:pPr>
      <w:r w:rsidRPr="00BF5009">
        <w:rPr>
          <w:sz w:val="24"/>
        </w:rPr>
        <w:t>Решение главного распорядителя средств соответствующего бюджета об осуществлении строительства, реконструкции объекта капитального строительства по этапам, предусматривающее распределение сметной стоимости строительства, реконструкции объекта капитального строительства и его мощности по этапам строительства и подтверждающее, что общая сметная стоимость строительства, реконструкции объекта по всем этапам не превысит установленную предполагаемую (предельную) стоимость строительства объекта при сохранении общей мощности объекта капитального строительства</w:t>
      </w:r>
      <w:r>
        <w:rPr>
          <w:sz w:val="24"/>
        </w:rPr>
        <w:t>.</w:t>
      </w:r>
    </w:p>
    <w:p w14:paraId="316025CD" w14:textId="77777777" w:rsidR="00BF5009" w:rsidRPr="00BF5009" w:rsidRDefault="00BF5009" w:rsidP="00BF5009">
      <w:pPr>
        <w:pStyle w:val="a4"/>
        <w:rPr>
          <w:sz w:val="24"/>
        </w:rPr>
      </w:pPr>
    </w:p>
    <w:p w14:paraId="2C445BEF" w14:textId="77777777" w:rsidR="00BF5009" w:rsidRDefault="00BF5009" w:rsidP="00BF5009">
      <w:pPr>
        <w:pStyle w:val="a4"/>
        <w:numPr>
          <w:ilvl w:val="0"/>
          <w:numId w:val="2"/>
        </w:numPr>
        <w:spacing w:before="1"/>
        <w:ind w:left="567" w:hanging="566"/>
        <w:jc w:val="both"/>
        <w:rPr>
          <w:sz w:val="24"/>
        </w:rPr>
      </w:pPr>
      <w:r w:rsidRPr="00BF5009">
        <w:rPr>
          <w:sz w:val="24"/>
        </w:rPr>
        <w:t>Трёхмерная модель объекта</w:t>
      </w:r>
      <w:r>
        <w:rPr>
          <w:sz w:val="24"/>
        </w:rPr>
        <w:t>.</w:t>
      </w:r>
    </w:p>
    <w:p w14:paraId="558799D1" w14:textId="77777777" w:rsidR="00BF5009" w:rsidRPr="00BF5009" w:rsidRDefault="00BF5009" w:rsidP="00BF5009">
      <w:pPr>
        <w:pStyle w:val="a4"/>
        <w:rPr>
          <w:sz w:val="24"/>
        </w:rPr>
      </w:pPr>
    </w:p>
    <w:p w14:paraId="175F146C" w14:textId="77777777" w:rsidR="00BF5009" w:rsidRDefault="00BF5009" w:rsidP="00BF5009">
      <w:pPr>
        <w:pStyle w:val="a4"/>
        <w:spacing w:before="1"/>
        <w:ind w:left="567" w:firstLine="0"/>
        <w:rPr>
          <w:i/>
          <w:iCs/>
          <w:color w:val="0070C0"/>
          <w:sz w:val="24"/>
        </w:rPr>
      </w:pPr>
    </w:p>
    <w:p w14:paraId="266060D1" w14:textId="0E2AB499" w:rsidR="00BF5009" w:rsidRPr="00BF5009" w:rsidRDefault="00BF5009" w:rsidP="00BF5009">
      <w:pPr>
        <w:pStyle w:val="a4"/>
        <w:spacing w:before="1"/>
        <w:ind w:left="567" w:firstLine="0"/>
        <w:rPr>
          <w:i/>
          <w:iCs/>
          <w:color w:val="0070C0"/>
          <w:sz w:val="24"/>
        </w:rPr>
      </w:pPr>
      <w:r w:rsidRPr="00BF5009">
        <w:rPr>
          <w:i/>
          <w:iCs/>
          <w:color w:val="0070C0"/>
          <w:sz w:val="24"/>
        </w:rPr>
        <w:t>Перечь документов не является окончательным, сотрудник ПТО имеет право запросить иные документы, необходимые для прохождения государственной экспертизы, в зависимости от представленного объекта</w:t>
      </w:r>
      <w:r w:rsidRPr="00BF5009">
        <w:rPr>
          <w:i/>
          <w:iCs/>
          <w:color w:val="0070C0"/>
          <w:sz w:val="24"/>
        </w:rPr>
        <w:t>.</w:t>
      </w:r>
    </w:p>
    <w:sectPr w:rsidR="00BF5009" w:rsidRPr="00BF5009" w:rsidSect="00BF5009">
      <w:footerReference w:type="default" r:id="rId13"/>
      <w:pgSz w:w="11910" w:h="16840"/>
      <w:pgMar w:top="1134" w:right="851" w:bottom="1134" w:left="1418" w:header="0" w:footer="10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7A557" w14:textId="77777777" w:rsidR="0099675C" w:rsidRDefault="0099675C">
      <w:r>
        <w:separator/>
      </w:r>
    </w:p>
  </w:endnote>
  <w:endnote w:type="continuationSeparator" w:id="0">
    <w:p w14:paraId="73D75F3E" w14:textId="77777777" w:rsidR="0099675C" w:rsidRDefault="0099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645F4" w14:textId="77777777" w:rsidR="007438FB" w:rsidRDefault="0000000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251657216" behindDoc="1" locked="0" layoutInCell="1" allowOverlap="1" wp14:anchorId="2B45E0FC" wp14:editId="32D4EB1B">
          <wp:simplePos x="0" y="0"/>
          <wp:positionH relativeFrom="page">
            <wp:posOffset>679450</wp:posOffset>
          </wp:positionH>
          <wp:positionV relativeFrom="page">
            <wp:posOffset>9914254</wp:posOffset>
          </wp:positionV>
          <wp:extent cx="1342242" cy="512438"/>
          <wp:effectExtent l="0" t="0" r="0" b="0"/>
          <wp:wrapNone/>
          <wp:docPr id="441399996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2242" cy="5124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2D4C3032" wp14:editId="5EE1A948">
              <wp:simplePos x="0" y="0"/>
              <wp:positionH relativeFrom="page">
                <wp:posOffset>6915657</wp:posOffset>
              </wp:positionH>
              <wp:positionV relativeFrom="page">
                <wp:posOffset>10257231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281510" w14:textId="77777777" w:rsidR="007438FB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4C303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44.55pt;margin-top:807.65pt;width:12.6pt;height:13.0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OWlY+zhAAAADwEA&#10;AA8AAAAAAAAAAAAAAAAA6wMAAGRycy9kb3ducmV2LnhtbFBLBQYAAAAABAAEAPMAAAD5BAAAAAA=&#10;" filled="f" stroked="f">
              <v:textbox inset="0,0,0,0">
                <w:txbxContent>
                  <w:p w14:paraId="12281510" w14:textId="77777777" w:rsidR="007438FB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2DE7D" w14:textId="77777777" w:rsidR="0099675C" w:rsidRDefault="0099675C">
      <w:r>
        <w:separator/>
      </w:r>
    </w:p>
  </w:footnote>
  <w:footnote w:type="continuationSeparator" w:id="0">
    <w:p w14:paraId="48E53E67" w14:textId="77777777" w:rsidR="0099675C" w:rsidRDefault="00996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F7C23"/>
    <w:multiLevelType w:val="hybridMultilevel"/>
    <w:tmpl w:val="4230A912"/>
    <w:lvl w:ilvl="0" w:tplc="976C9F74">
      <w:start w:val="1"/>
      <w:numFmt w:val="decimal"/>
      <w:lvlText w:val="%1."/>
      <w:lvlJc w:val="left"/>
      <w:pPr>
        <w:ind w:left="2127" w:hanging="5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D6CAD6">
      <w:numFmt w:val="bullet"/>
      <w:lvlText w:val="•"/>
      <w:lvlJc w:val="left"/>
      <w:pPr>
        <w:ind w:left="3070" w:hanging="576"/>
      </w:pPr>
      <w:rPr>
        <w:rFonts w:hint="default"/>
        <w:lang w:val="ru-RU" w:eastAsia="en-US" w:bidi="ar-SA"/>
      </w:rPr>
    </w:lvl>
    <w:lvl w:ilvl="2" w:tplc="2B524556">
      <w:numFmt w:val="bullet"/>
      <w:lvlText w:val="•"/>
      <w:lvlJc w:val="left"/>
      <w:pPr>
        <w:ind w:left="4020" w:hanging="576"/>
      </w:pPr>
      <w:rPr>
        <w:rFonts w:hint="default"/>
        <w:lang w:val="ru-RU" w:eastAsia="en-US" w:bidi="ar-SA"/>
      </w:rPr>
    </w:lvl>
    <w:lvl w:ilvl="3" w:tplc="4D10DE78">
      <w:numFmt w:val="bullet"/>
      <w:lvlText w:val="•"/>
      <w:lvlJc w:val="left"/>
      <w:pPr>
        <w:ind w:left="4971" w:hanging="576"/>
      </w:pPr>
      <w:rPr>
        <w:rFonts w:hint="default"/>
        <w:lang w:val="ru-RU" w:eastAsia="en-US" w:bidi="ar-SA"/>
      </w:rPr>
    </w:lvl>
    <w:lvl w:ilvl="4" w:tplc="252C9550">
      <w:numFmt w:val="bullet"/>
      <w:lvlText w:val="•"/>
      <w:lvlJc w:val="left"/>
      <w:pPr>
        <w:ind w:left="5921" w:hanging="576"/>
      </w:pPr>
      <w:rPr>
        <w:rFonts w:hint="default"/>
        <w:lang w:val="ru-RU" w:eastAsia="en-US" w:bidi="ar-SA"/>
      </w:rPr>
    </w:lvl>
    <w:lvl w:ilvl="5" w:tplc="A8CAC86E">
      <w:numFmt w:val="bullet"/>
      <w:lvlText w:val="•"/>
      <w:lvlJc w:val="left"/>
      <w:pPr>
        <w:ind w:left="6872" w:hanging="576"/>
      </w:pPr>
      <w:rPr>
        <w:rFonts w:hint="default"/>
        <w:lang w:val="ru-RU" w:eastAsia="en-US" w:bidi="ar-SA"/>
      </w:rPr>
    </w:lvl>
    <w:lvl w:ilvl="6" w:tplc="DCE60D92">
      <w:numFmt w:val="bullet"/>
      <w:lvlText w:val="•"/>
      <w:lvlJc w:val="left"/>
      <w:pPr>
        <w:ind w:left="7822" w:hanging="576"/>
      </w:pPr>
      <w:rPr>
        <w:rFonts w:hint="default"/>
        <w:lang w:val="ru-RU" w:eastAsia="en-US" w:bidi="ar-SA"/>
      </w:rPr>
    </w:lvl>
    <w:lvl w:ilvl="7" w:tplc="DAA0C4C8">
      <w:numFmt w:val="bullet"/>
      <w:lvlText w:val="•"/>
      <w:lvlJc w:val="left"/>
      <w:pPr>
        <w:ind w:left="8773" w:hanging="576"/>
      </w:pPr>
      <w:rPr>
        <w:rFonts w:hint="default"/>
        <w:lang w:val="ru-RU" w:eastAsia="en-US" w:bidi="ar-SA"/>
      </w:rPr>
    </w:lvl>
    <w:lvl w:ilvl="8" w:tplc="B7EA0688">
      <w:numFmt w:val="bullet"/>
      <w:lvlText w:val="•"/>
      <w:lvlJc w:val="left"/>
      <w:pPr>
        <w:ind w:left="9723" w:hanging="576"/>
      </w:pPr>
      <w:rPr>
        <w:rFonts w:hint="default"/>
        <w:lang w:val="ru-RU" w:eastAsia="en-US" w:bidi="ar-SA"/>
      </w:rPr>
    </w:lvl>
  </w:abstractNum>
  <w:abstractNum w:abstractNumId="1" w15:restartNumberingAfterBreak="0">
    <w:nsid w:val="355A7248"/>
    <w:multiLevelType w:val="hybridMultilevel"/>
    <w:tmpl w:val="07CEC906"/>
    <w:lvl w:ilvl="0" w:tplc="82186302">
      <w:start w:val="9"/>
      <w:numFmt w:val="decimal"/>
      <w:lvlText w:val="%1."/>
      <w:lvlJc w:val="left"/>
      <w:pPr>
        <w:ind w:left="2127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6E1654">
      <w:numFmt w:val="bullet"/>
      <w:lvlText w:val=""/>
      <w:lvlJc w:val="left"/>
      <w:pPr>
        <w:ind w:left="2127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7CAA4E2">
      <w:numFmt w:val="bullet"/>
      <w:lvlText w:val="•"/>
      <w:lvlJc w:val="left"/>
      <w:pPr>
        <w:ind w:left="4020" w:hanging="567"/>
      </w:pPr>
      <w:rPr>
        <w:rFonts w:hint="default"/>
        <w:lang w:val="ru-RU" w:eastAsia="en-US" w:bidi="ar-SA"/>
      </w:rPr>
    </w:lvl>
    <w:lvl w:ilvl="3" w:tplc="0BE4794E">
      <w:numFmt w:val="bullet"/>
      <w:lvlText w:val="•"/>
      <w:lvlJc w:val="left"/>
      <w:pPr>
        <w:ind w:left="4971" w:hanging="567"/>
      </w:pPr>
      <w:rPr>
        <w:rFonts w:hint="default"/>
        <w:lang w:val="ru-RU" w:eastAsia="en-US" w:bidi="ar-SA"/>
      </w:rPr>
    </w:lvl>
    <w:lvl w:ilvl="4" w:tplc="1C040EEA">
      <w:numFmt w:val="bullet"/>
      <w:lvlText w:val="•"/>
      <w:lvlJc w:val="left"/>
      <w:pPr>
        <w:ind w:left="5921" w:hanging="567"/>
      </w:pPr>
      <w:rPr>
        <w:rFonts w:hint="default"/>
        <w:lang w:val="ru-RU" w:eastAsia="en-US" w:bidi="ar-SA"/>
      </w:rPr>
    </w:lvl>
    <w:lvl w:ilvl="5" w:tplc="77F69102">
      <w:numFmt w:val="bullet"/>
      <w:lvlText w:val="•"/>
      <w:lvlJc w:val="left"/>
      <w:pPr>
        <w:ind w:left="6872" w:hanging="567"/>
      </w:pPr>
      <w:rPr>
        <w:rFonts w:hint="default"/>
        <w:lang w:val="ru-RU" w:eastAsia="en-US" w:bidi="ar-SA"/>
      </w:rPr>
    </w:lvl>
    <w:lvl w:ilvl="6" w:tplc="7292EF2A">
      <w:numFmt w:val="bullet"/>
      <w:lvlText w:val="•"/>
      <w:lvlJc w:val="left"/>
      <w:pPr>
        <w:ind w:left="7822" w:hanging="567"/>
      </w:pPr>
      <w:rPr>
        <w:rFonts w:hint="default"/>
        <w:lang w:val="ru-RU" w:eastAsia="en-US" w:bidi="ar-SA"/>
      </w:rPr>
    </w:lvl>
    <w:lvl w:ilvl="7" w:tplc="D786A69E">
      <w:numFmt w:val="bullet"/>
      <w:lvlText w:val="•"/>
      <w:lvlJc w:val="left"/>
      <w:pPr>
        <w:ind w:left="8773" w:hanging="567"/>
      </w:pPr>
      <w:rPr>
        <w:rFonts w:hint="default"/>
        <w:lang w:val="ru-RU" w:eastAsia="en-US" w:bidi="ar-SA"/>
      </w:rPr>
    </w:lvl>
    <w:lvl w:ilvl="8" w:tplc="7804B3A0">
      <w:numFmt w:val="bullet"/>
      <w:lvlText w:val="•"/>
      <w:lvlJc w:val="left"/>
      <w:pPr>
        <w:ind w:left="9723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640D0720"/>
    <w:multiLevelType w:val="multilevel"/>
    <w:tmpl w:val="13D056FC"/>
    <w:lvl w:ilvl="0">
      <w:start w:val="1"/>
      <w:numFmt w:val="decimal"/>
      <w:lvlText w:val="%1."/>
      <w:lvlJc w:val="left"/>
      <w:pPr>
        <w:ind w:left="2127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7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2127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7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23" w:hanging="567"/>
      </w:pPr>
      <w:rPr>
        <w:rFonts w:hint="default"/>
        <w:lang w:val="ru-RU" w:eastAsia="en-US" w:bidi="ar-SA"/>
      </w:rPr>
    </w:lvl>
  </w:abstractNum>
  <w:num w:numId="1" w16cid:durableId="1046952802">
    <w:abstractNumId w:val="1"/>
  </w:num>
  <w:num w:numId="2" w16cid:durableId="464350649">
    <w:abstractNumId w:val="2"/>
  </w:num>
  <w:num w:numId="3" w16cid:durableId="458035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FB"/>
    <w:rsid w:val="002E2676"/>
    <w:rsid w:val="004E128A"/>
    <w:rsid w:val="0055412C"/>
    <w:rsid w:val="005D7C15"/>
    <w:rsid w:val="005E43FA"/>
    <w:rsid w:val="007438FB"/>
    <w:rsid w:val="0099675C"/>
    <w:rsid w:val="00BF5009"/>
    <w:rsid w:val="00DF2BD8"/>
    <w:rsid w:val="00F361F2"/>
    <w:rsid w:val="00F36CA0"/>
    <w:rsid w:val="00F6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B24A"/>
  <w15:docId w15:val="{23EE0F75-6E9D-4591-B373-DCF8CF70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7" w:hanging="56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7" w:hanging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74.ru/documents/documents_for_examination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ge74.ru/documents/instruc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e74.ru/documents/documents_for_examination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ge74.ru/documents/documents_for_examin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74.ru/documents/documents_for_examinatio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1097</Words>
  <Characters>6256</Characters>
  <Application>Microsoft Office Word</Application>
  <DocSecurity>0</DocSecurity>
  <Lines>52</Lines>
  <Paragraphs>14</Paragraphs>
  <ScaleCrop>false</ScaleCrop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Викторовна Радионова</cp:lastModifiedBy>
  <cp:revision>3</cp:revision>
  <dcterms:created xsi:type="dcterms:W3CDTF">2025-09-03T11:00:00Z</dcterms:created>
  <dcterms:modified xsi:type="dcterms:W3CDTF">2025-09-03T11:00:00Z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2025-09-03T00:00:00Z</vt:filetime>
  </property>
  <property fmtid="{D5CDD505-2E9C-101B-9397-08002B2CF9AE}" pid="5" name="Producer">
    <vt:lpwstr>Microsoft® Word 2019</vt:lpwstr>
  </property>
</Properties>
</file>